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95488" w14:textId="4C939A3D" w:rsidR="006513FA" w:rsidRPr="006513FA" w:rsidRDefault="00CE5FE8" w:rsidP="006513FA">
      <w:pPr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</w:pPr>
      <w:r w:rsidRPr="00572347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«</w:t>
      </w:r>
      <w:r w:rsidR="00722954" w:rsidRPr="00572347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Кумтөр Голд Компани</w:t>
      </w:r>
      <w:r w:rsidRPr="00572347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»</w:t>
      </w:r>
      <w:r w:rsidR="00722954" w:rsidRPr="00572347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 ЖАК </w:t>
      </w:r>
      <w:r w:rsidR="007315D2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С</w:t>
      </w:r>
      <w:r w:rsidR="00722954" w:rsidRPr="00572347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издерди техникалык тапшырмаларга ылайык котировкаларды сурап алуу ыкмасы менен</w:t>
      </w:r>
      <w:r w:rsidR="00BC16E3" w:rsidRPr="00572347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 м</w:t>
      </w:r>
      <w:r w:rsidR="009A3873" w:rsidRPr="00572347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обилдик телефондорду </w:t>
      </w:r>
      <w:r w:rsidR="006513FA" w:rsidRPr="006513FA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>жеткирүү үчүн</w:t>
      </w:r>
      <w:r w:rsidR="00592217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 конкурска</w:t>
      </w:r>
      <w:r w:rsidR="006513FA" w:rsidRPr="006513FA">
        <w:rPr>
          <w:rFonts w:ascii="Times New Roman" w:eastAsia="Times New Roman" w:hAnsi="Times New Roman" w:cs="Times New Roman"/>
          <w:color w:val="212529"/>
          <w:kern w:val="0"/>
          <w:lang w:val="ky-KG"/>
          <w14:ligatures w14:val="none"/>
        </w:rPr>
        <w:t xml:space="preserve"> катышууга чакырат.</w:t>
      </w:r>
    </w:p>
    <w:tbl>
      <w:tblPr>
        <w:tblW w:w="989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47"/>
        <w:gridCol w:w="7650"/>
      </w:tblGrid>
      <w:tr w:rsidR="00523B5B" w:rsidRPr="001677A0" w14:paraId="11B54169" w14:textId="77777777" w:rsidTr="00A7689C">
        <w:tc>
          <w:tcPr>
            <w:tcW w:w="224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3D5D5B6" w14:textId="77777777" w:rsidR="00523B5B" w:rsidRPr="00572347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Тапшыруу форматы:</w:t>
            </w:r>
          </w:p>
        </w:tc>
        <w:tc>
          <w:tcPr>
            <w:tcW w:w="7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20EED61" w14:textId="6E4E37D1" w:rsidR="00523B5B" w:rsidRPr="00572347" w:rsidRDefault="003D78C4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3D78C4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Катышуу арызы жана башка документтер арызга жана келишим боюнча милдеттенмелерге кол коюуга укуктуу адам тарабынан кол коюлушу керек. </w:t>
            </w:r>
            <w:r w:rsidR="00523B5B"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Документтер мөөр басылып, PDF форматында тапшырылышы керек. Кол коюучу тараптын ыйгарым укугу ишеним кат же тиешелүү документтердин тастыкталган көчүрмөлөрү менен тастыкталышы керек.</w:t>
            </w:r>
          </w:p>
        </w:tc>
      </w:tr>
      <w:tr w:rsidR="00523B5B" w:rsidRPr="001677A0" w14:paraId="437743D1" w14:textId="77777777" w:rsidTr="00A7689C">
        <w:tc>
          <w:tcPr>
            <w:tcW w:w="224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719B2233" w14:textId="77777777" w:rsidR="00523B5B" w:rsidRPr="00572347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Сунуштарды тапшыруу тартиби</w:t>
            </w:r>
          </w:p>
          <w:p w14:paraId="677BF330" w14:textId="77777777" w:rsidR="00523B5B" w:rsidRPr="00572347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 </w:t>
            </w:r>
          </w:p>
        </w:tc>
        <w:tc>
          <w:tcPr>
            <w:tcW w:w="7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92D7199" w14:textId="33944B4E" w:rsidR="00523B5B" w:rsidRPr="00572347" w:rsidRDefault="0072652C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Конкурс</w:t>
            </w:r>
            <w:r w:rsidR="00A74E9D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тун</w:t>
            </w:r>
            <w:r w:rsidR="00317FE0" w:rsidRPr="00317FE0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 катышуучулары </w:t>
            </w:r>
            <w:r w:rsidR="00803EBD" w:rsidRPr="00803EBD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конкурстун </w:t>
            </w:r>
            <w:r w:rsidR="00317FE0" w:rsidRPr="00317FE0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талаптарга ылайык орус же англис тилдеринде катышуу үчүн арыз тапшырууда керектүү документтердин көчүрмөлөрүн тиркеп</w:t>
            </w:r>
            <w:r w:rsidR="00523B5B"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,  </w:t>
            </w:r>
            <w:r w:rsidR="00231C7C" w:rsidRPr="00231C7C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аларды электрондук түрдө</w:t>
            </w:r>
            <w:r w:rsidR="00B80A1F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 </w:t>
            </w:r>
            <w:r w:rsidR="000428BB" w:rsidRPr="00FC2EC4">
              <w:rPr>
                <w:rFonts w:ascii="Times New Roman" w:hAnsi="Times New Roman" w:cs="Times New Roman"/>
                <w:b/>
                <w:bCs/>
                <w:lang w:val="ky-KG"/>
              </w:rPr>
              <w:t xml:space="preserve">2026-жылдын </w:t>
            </w:r>
            <w:r w:rsidR="00D910CA" w:rsidRPr="00FC2EC4">
              <w:rPr>
                <w:rFonts w:ascii="Times New Roman" w:hAnsi="Times New Roman" w:cs="Times New Roman"/>
                <w:b/>
                <w:bCs/>
                <w:lang w:val="ky-KG"/>
              </w:rPr>
              <w:t>6</w:t>
            </w:r>
            <w:r w:rsidR="000428BB" w:rsidRPr="00FC2EC4">
              <w:rPr>
                <w:rFonts w:ascii="Times New Roman" w:hAnsi="Times New Roman" w:cs="Times New Roman"/>
                <w:b/>
                <w:bCs/>
                <w:lang w:val="ky-KG"/>
              </w:rPr>
              <w:t xml:space="preserve">-февралында </w:t>
            </w:r>
            <w:r w:rsidR="004D3F1A" w:rsidRPr="00FC2EC4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 xml:space="preserve">Бишкек убактысы боюнча саат </w:t>
            </w:r>
            <w:r w:rsidR="000428BB" w:rsidRPr="00FC2EC4">
              <w:rPr>
                <w:rFonts w:ascii="Times New Roman" w:hAnsi="Times New Roman" w:cs="Times New Roman"/>
                <w:b/>
                <w:bCs/>
                <w:lang w:val="ky-KG"/>
              </w:rPr>
              <w:t>саат 1</w:t>
            </w:r>
            <w:r w:rsidR="00D910CA" w:rsidRPr="00FC2EC4">
              <w:rPr>
                <w:rFonts w:ascii="Times New Roman" w:hAnsi="Times New Roman" w:cs="Times New Roman"/>
                <w:b/>
                <w:bCs/>
                <w:lang w:val="ky-KG"/>
              </w:rPr>
              <w:t>7</w:t>
            </w:r>
            <w:r w:rsidR="000428BB" w:rsidRPr="00FC2EC4">
              <w:rPr>
                <w:rFonts w:ascii="Times New Roman" w:hAnsi="Times New Roman" w:cs="Times New Roman"/>
                <w:b/>
                <w:bCs/>
                <w:lang w:val="ky-KG"/>
              </w:rPr>
              <w:t xml:space="preserve">:00гө  чейин </w:t>
            </w:r>
            <w:r w:rsidR="00523B5B" w:rsidRPr="00FC2EC4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NurbekE.Musaev@kumtor.kg</w:t>
            </w:r>
            <w:r w:rsidR="00523B5B"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 </w:t>
            </w:r>
            <w:r w:rsidR="00B80A1F" w:rsidRPr="00B80A1F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электрондук дарекке жөнөтү</w:t>
            </w:r>
            <w:r w:rsidR="00B80A1F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лү</w:t>
            </w:r>
            <w:r w:rsidR="00B80A1F" w:rsidRPr="00B80A1F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шү керек</w:t>
            </w:r>
            <w:r w:rsidR="00B80A1F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.</w:t>
            </w:r>
          </w:p>
          <w:p w14:paraId="7F6BC967" w14:textId="5E7CF6AC" w:rsidR="00523B5B" w:rsidRPr="00572347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529"/>
                <w:kern w:val="0"/>
                <w:lang w:val="ky-KG"/>
                <w14:ligatures w14:val="none"/>
              </w:rPr>
              <w:t xml:space="preserve">Башка почта аркылуу келген </w:t>
            </w:r>
            <w:r w:rsidR="0075711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529"/>
                <w:kern w:val="0"/>
                <w:lang w:val="ky-KG"/>
                <w14:ligatures w14:val="none"/>
              </w:rPr>
              <w:t xml:space="preserve">конкурстук </w:t>
            </w:r>
            <w:r w:rsidRPr="0057234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212529"/>
                <w:kern w:val="0"/>
                <w:lang w:val="ky-KG"/>
                <w14:ligatures w14:val="none"/>
              </w:rPr>
              <w:t>сунуштар каралбайт.</w:t>
            </w:r>
          </w:p>
          <w:p w14:paraId="651A77EA" w14:textId="32D7DEFF" w:rsidR="00523B5B" w:rsidRPr="00572347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Сатып алынуучу товарлардын тизмеси бул </w:t>
            </w:r>
            <w:r w:rsidR="00621F3F" w:rsidRPr="00621F3F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конкурстук документтерге </w:t>
            </w: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тиркелген.</w:t>
            </w:r>
          </w:p>
        </w:tc>
      </w:tr>
      <w:tr w:rsidR="00523B5B" w:rsidRPr="001677A0" w14:paraId="1D683031" w14:textId="77777777" w:rsidTr="00A7689C">
        <w:tc>
          <w:tcPr>
            <w:tcW w:w="224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17193C6" w14:textId="77777777" w:rsidR="00523B5B" w:rsidRPr="00572347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Катышуу үчүн арыз төмөнкү документтерди камтышы керек:</w:t>
            </w:r>
          </w:p>
        </w:tc>
        <w:tc>
          <w:tcPr>
            <w:tcW w:w="7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D3EED85" w14:textId="7D310262" w:rsidR="00523B5B" w:rsidRPr="00572347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Коммерциялык сунуш </w:t>
            </w:r>
            <w:r w:rsidR="000946B0" w:rsidRPr="000946B0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төмөнкүлөрдү эске алышы керек</w:t>
            </w: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:</w:t>
            </w:r>
          </w:p>
          <w:p w14:paraId="3B886A29" w14:textId="77777777" w:rsidR="004060BD" w:rsidRPr="00572347" w:rsidRDefault="004060BD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</w:p>
          <w:p w14:paraId="422AD1F2" w14:textId="77777777" w:rsidR="00523B5B" w:rsidRPr="00572347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• Жеткирүү убактысы</w:t>
            </w:r>
          </w:p>
          <w:p w14:paraId="7FC50774" w14:textId="77777777" w:rsidR="00523B5B" w:rsidRPr="00572347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∙ Жеткирүү шарттары</w:t>
            </w:r>
          </w:p>
          <w:p w14:paraId="44BBE57A" w14:textId="77777777" w:rsidR="00523B5B" w:rsidRPr="00572347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∙ Төлөм шарттары</w:t>
            </w:r>
          </w:p>
          <w:p w14:paraId="7A650B92" w14:textId="177004D7" w:rsidR="00DC308F" w:rsidRPr="00572347" w:rsidRDefault="00DC308F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- Сапат сертификаты</w:t>
            </w:r>
          </w:p>
          <w:p w14:paraId="775F485E" w14:textId="088AA2F8" w:rsidR="00523B5B" w:rsidRPr="00572347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• Коммерциялык сунуштун жарактуулук мөөнөтү (кеминде 30 </w:t>
            </w:r>
            <w:r w:rsidR="006A75EA" w:rsidRPr="006A75EA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күндөн кем эмес</w:t>
            </w: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)</w:t>
            </w:r>
          </w:p>
        </w:tc>
      </w:tr>
      <w:tr w:rsidR="00523B5B" w:rsidRPr="001677A0" w14:paraId="635060D1" w14:textId="77777777" w:rsidTr="00A7689C">
        <w:tc>
          <w:tcPr>
            <w:tcW w:w="2247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410D8CF6" w14:textId="77777777" w:rsidR="00523B5B" w:rsidRPr="00572347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Баалоо критерийлери:</w:t>
            </w:r>
          </w:p>
        </w:tc>
        <w:tc>
          <w:tcPr>
            <w:tcW w:w="76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3FE585F2" w14:textId="7FD73AD8" w:rsidR="00523B5B" w:rsidRPr="00572347" w:rsidRDefault="00523B5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Эң төмөн баа, талаптарга толук ылайык жана оптималдуу жеткирүү </w:t>
            </w:r>
            <w:r w:rsidR="00306CE2" w:rsidRPr="00306CE2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убактысын сунуштаган сунуш тандоодон өттү деп таанылат</w:t>
            </w: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.</w:t>
            </w:r>
          </w:p>
        </w:tc>
      </w:tr>
      <w:tr w:rsidR="00523B5B" w:rsidRPr="001677A0" w14:paraId="79960FBE" w14:textId="77777777" w:rsidTr="00A7689C">
        <w:tc>
          <w:tcPr>
            <w:tcW w:w="9897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D9F0BD8" w14:textId="3C8FC766" w:rsidR="00523B5B" w:rsidRPr="00572347" w:rsidRDefault="00DA4881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С</w:t>
            </w:r>
            <w:r w:rsidR="00F27E63"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унуш </w:t>
            </w:r>
            <w:r w:rsidR="004060BD" w:rsidRPr="00572347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2026-жылдын 6-февралында Бишкек убактысы боюнча саат 17:00гө чейин NurbekE.Musaev@kumtor.kg.</w:t>
            </w:r>
            <w:r w:rsidR="00BB1A7D" w:rsidRPr="00BB1A7D">
              <w:rPr>
                <w:lang w:val="ky-KG"/>
              </w:rPr>
              <w:t xml:space="preserve"> </w:t>
            </w:r>
            <w:r w:rsidR="00BB1A7D" w:rsidRPr="00BB1A7D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дарегине электрондук почта аркылуу жөнөтүлүшү  керек</w:t>
            </w:r>
            <w:r w:rsidR="00BB1A7D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.</w:t>
            </w:r>
          </w:p>
        </w:tc>
      </w:tr>
      <w:tr w:rsidR="00523B5B" w:rsidRPr="001677A0" w14:paraId="1151E6C9" w14:textId="77777777" w:rsidTr="00A7689C">
        <w:tc>
          <w:tcPr>
            <w:tcW w:w="9897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CE6E7A9" w14:textId="5D16F975" w:rsidR="00523B5B" w:rsidRPr="00572347" w:rsidRDefault="008E3DF1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8E3DF1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Буйрутмачы сунуштардын бирин же баарын кабыл алууга же четке кагууга укуктуу, ошондой эле Келишим берилгенге чейин каалаган убакта тандоо процессин токтотууга укуктуу, тиешелүү катышуучуларга эч кандай милдеттенме албастан.</w:t>
            </w:r>
          </w:p>
        </w:tc>
      </w:tr>
      <w:tr w:rsidR="00523B5B" w:rsidRPr="001677A0" w14:paraId="7E68E024" w14:textId="77777777" w:rsidTr="00A7689C">
        <w:tc>
          <w:tcPr>
            <w:tcW w:w="9897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0E0F5CD4" w14:textId="20AF42A6" w:rsidR="00523B5B" w:rsidRPr="00572347" w:rsidRDefault="00A6267B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A6267B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Коммерциялык сунуш расмий бланкта болушу керек.</w:t>
            </w:r>
          </w:p>
        </w:tc>
      </w:tr>
      <w:tr w:rsidR="00523B5B" w:rsidRPr="001677A0" w14:paraId="5507035F" w14:textId="77777777" w:rsidTr="00A7689C">
        <w:tc>
          <w:tcPr>
            <w:tcW w:w="9897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15AD76D" w14:textId="77777777" w:rsidR="00A71962" w:rsidRPr="00A71962" w:rsidRDefault="00A71962" w:rsidP="00A7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A71962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Белгиленген мөөнөттөрдөн кийин тандоо катышуучулары тарабынан берилген сунуштар кабыл алынбайт жана каралбайт.</w:t>
            </w:r>
          </w:p>
          <w:p w14:paraId="6507329C" w14:textId="5A3CE09D" w:rsidR="00A71962" w:rsidRPr="00A71962" w:rsidRDefault="00A71962" w:rsidP="00A719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A71962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Өз сунушун берүү менен, </w:t>
            </w:r>
            <w:r w:rsidR="00104B15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К</w:t>
            </w:r>
            <w:r w:rsidRPr="00A71962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атышуучу компаниянын талаптарында көрсөтүлгөн бардык шарттарга макул болот.</w:t>
            </w:r>
          </w:p>
          <w:p w14:paraId="46DC3AD1" w14:textId="77777777" w:rsidR="00F33A88" w:rsidRDefault="00A71962" w:rsidP="00A7196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A71962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Ар бир </w:t>
            </w:r>
            <w:r w:rsidR="00F33A88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К</w:t>
            </w:r>
            <w:r w:rsidRPr="00A71962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атышуучусу бир гана сунуш бере алат.</w:t>
            </w:r>
          </w:p>
          <w:p w14:paraId="2634C051" w14:textId="4088456D" w:rsidR="00523B5B" w:rsidRPr="00572347" w:rsidRDefault="00523B5B" w:rsidP="00A7196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72347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Сунуштун жарактуулук мөөнөтү кеминде 30 календардык күн болушу керек.</w:t>
            </w:r>
          </w:p>
          <w:p w14:paraId="6E09EFA9" w14:textId="77777777" w:rsidR="00523B5B" w:rsidRDefault="0084782C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84782C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lastRenderedPageBreak/>
              <w:t>Конкурстук сунушунун жарактуу мөөнөтү учурунда конкурстук сунуштарга өзгөртүү киргизүүгө уруксат берилбейт.</w:t>
            </w:r>
          </w:p>
          <w:p w14:paraId="016EFDE7" w14:textId="266616CB" w:rsidR="001677A0" w:rsidRPr="001677A0" w:rsidRDefault="001677A0" w:rsidP="001677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1677A0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Эгерде Жеткирүүчү К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  <w:t>С</w:t>
            </w:r>
            <w:r w:rsidRPr="001677A0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ти биринчи жолу берип, буга чейин аккредитациядан өткөн эмес болсо, анда катышуучу төмөндө берилген шилтемедеги </w:t>
            </w:r>
          </w:p>
          <w:p w14:paraId="78368540" w14:textId="77777777" w:rsidR="001677A0" w:rsidRPr="001677A0" w:rsidRDefault="001677A0" w:rsidP="001677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</w:pPr>
            <w:r w:rsidRPr="001677A0">
              <w:rPr>
                <w:rFonts w:ascii="Times New Roman" w:eastAsia="Times New Roman" w:hAnsi="Times New Roman" w:cs="Times New Roman"/>
                <w:color w:val="212529"/>
                <w:kern w:val="0"/>
                <w14:ligatures w14:val="none"/>
              </w:rPr>
              <w:t>"Сатып алуу жол-жоболоруна Катышуучулар тарабынан берилүүчү документтер тизмеси" бөлүмүндө көрсөтүлгөн белгилүү бир документтер топтомун тапшырууга тийиш.</w:t>
            </w:r>
          </w:p>
          <w:p w14:paraId="50C29CD2" w14:textId="06D2BDFE" w:rsidR="001677A0" w:rsidRPr="001677A0" w:rsidRDefault="001677A0" w:rsidP="001677A0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ru-RU"/>
                <w14:ligatures w14:val="none"/>
              </w:rPr>
            </w:pPr>
            <w:hyperlink r:id="rId4" w:history="1">
              <w:r w:rsidRPr="001677A0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Как стать пост</w:t>
              </w:r>
              <w:r w:rsidRPr="001677A0">
                <w:rPr>
                  <w:rStyle w:val="Hyperlink"/>
                  <w:rFonts w:ascii="Times New Roman" w:eastAsia="Times New Roman" w:hAnsi="Times New Roman" w:cs="Times New Roman"/>
                  <w:kern w:val="0"/>
                  <w:lang w:val="ru-RU"/>
                  <w14:ligatures w14:val="none"/>
                </w:rPr>
                <w:t>авщиком | Кумтор Голд Компани</w:t>
              </w:r>
            </w:hyperlink>
          </w:p>
        </w:tc>
      </w:tr>
      <w:tr w:rsidR="00523B5B" w:rsidRPr="001677A0" w14:paraId="04B0EC12" w14:textId="77777777" w:rsidTr="00A7689C">
        <w:tc>
          <w:tcPr>
            <w:tcW w:w="9897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5BB87DBB" w14:textId="2D3B58B4" w:rsidR="00523B5B" w:rsidRPr="00572347" w:rsidRDefault="00A724CA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A724CA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lastRenderedPageBreak/>
              <w:t>Бул конкурс боюнча бардык суроолорду электрондук почта аркылуу жөнөтүү керек</w:t>
            </w:r>
            <w:r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:</w:t>
            </w:r>
            <w:r w:rsidRPr="00A724CA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 xml:space="preserve"> </w:t>
            </w:r>
            <w:r w:rsidR="008C35D1" w:rsidRPr="00572347">
              <w:rPr>
                <w:rFonts w:ascii="Times New Roman" w:eastAsia="Times New Roman" w:hAnsi="Times New Roman" w:cs="Times New Roman"/>
                <w:b/>
                <w:bCs/>
                <w:color w:val="212529"/>
                <w:kern w:val="0"/>
                <w:lang w:val="ky-KG"/>
                <w14:ligatures w14:val="none"/>
              </w:rPr>
              <w:t>NurbekE.Musaev@kumtor.kg</w:t>
            </w:r>
          </w:p>
          <w:p w14:paraId="4FBC4507" w14:textId="11ADAAB0" w:rsidR="00523B5B" w:rsidRPr="00572347" w:rsidRDefault="00523B5B" w:rsidP="00523B5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</w:p>
        </w:tc>
      </w:tr>
      <w:tr w:rsidR="00523B5B" w:rsidRPr="001677A0" w14:paraId="1BFFAD55" w14:textId="77777777" w:rsidTr="00A7689C">
        <w:tc>
          <w:tcPr>
            <w:tcW w:w="9897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vAlign w:val="center"/>
            <w:hideMark/>
          </w:tcPr>
          <w:p w14:paraId="125D2FCE" w14:textId="45CB6030" w:rsidR="00523B5B" w:rsidRPr="00572347" w:rsidRDefault="005245A6" w:rsidP="00523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</w:pPr>
            <w:r w:rsidRPr="005245A6">
              <w:rPr>
                <w:rFonts w:ascii="Times New Roman" w:eastAsia="Times New Roman" w:hAnsi="Times New Roman" w:cs="Times New Roman"/>
                <w:color w:val="212529"/>
                <w:kern w:val="0"/>
                <w:lang w:val="ky-KG"/>
                <w14:ligatures w14:val="none"/>
              </w:rPr>
              <w:t>Тандоо шарттарын тактоо үчүн өтүнүчтөр сунушту тапшыруу мөөнөтүнө чейин 3 календардык күн мурун жөнөтүлүшү керек.</w:t>
            </w:r>
          </w:p>
        </w:tc>
      </w:tr>
    </w:tbl>
    <w:p w14:paraId="4B767C3B" w14:textId="7AD8F34F" w:rsidR="00523B5B" w:rsidRPr="00572347" w:rsidRDefault="00523B5B">
      <w:pPr>
        <w:rPr>
          <w:lang w:val="ky-KG"/>
        </w:rPr>
      </w:pPr>
    </w:p>
    <w:sectPr w:rsidR="00523B5B" w:rsidRPr="0057234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3B5B"/>
    <w:rsid w:val="000428BB"/>
    <w:rsid w:val="000946B0"/>
    <w:rsid w:val="00104B15"/>
    <w:rsid w:val="001677A0"/>
    <w:rsid w:val="00231C7C"/>
    <w:rsid w:val="00291686"/>
    <w:rsid w:val="00306CE2"/>
    <w:rsid w:val="00317FE0"/>
    <w:rsid w:val="003D78C4"/>
    <w:rsid w:val="003F028F"/>
    <w:rsid w:val="003F3D81"/>
    <w:rsid w:val="004060BD"/>
    <w:rsid w:val="00445C92"/>
    <w:rsid w:val="004B0B7A"/>
    <w:rsid w:val="004D3F1A"/>
    <w:rsid w:val="004E16EC"/>
    <w:rsid w:val="004E1A89"/>
    <w:rsid w:val="004F3C71"/>
    <w:rsid w:val="00523B5B"/>
    <w:rsid w:val="005245A6"/>
    <w:rsid w:val="00533037"/>
    <w:rsid w:val="00572347"/>
    <w:rsid w:val="00592217"/>
    <w:rsid w:val="005A7A1A"/>
    <w:rsid w:val="00621F3F"/>
    <w:rsid w:val="006513FA"/>
    <w:rsid w:val="00682657"/>
    <w:rsid w:val="006A75EA"/>
    <w:rsid w:val="00722954"/>
    <w:rsid w:val="0072652C"/>
    <w:rsid w:val="007315D2"/>
    <w:rsid w:val="00742322"/>
    <w:rsid w:val="00757111"/>
    <w:rsid w:val="007F4CD9"/>
    <w:rsid w:val="00803EBD"/>
    <w:rsid w:val="0084782C"/>
    <w:rsid w:val="00857E79"/>
    <w:rsid w:val="00873D33"/>
    <w:rsid w:val="008C35D1"/>
    <w:rsid w:val="008E3DF1"/>
    <w:rsid w:val="0091775A"/>
    <w:rsid w:val="009A3553"/>
    <w:rsid w:val="009A3873"/>
    <w:rsid w:val="009D5728"/>
    <w:rsid w:val="00A6267B"/>
    <w:rsid w:val="00A71962"/>
    <w:rsid w:val="00A724CA"/>
    <w:rsid w:val="00A74E9D"/>
    <w:rsid w:val="00A7689C"/>
    <w:rsid w:val="00B57279"/>
    <w:rsid w:val="00B80A1F"/>
    <w:rsid w:val="00BB1A7D"/>
    <w:rsid w:val="00BC16E3"/>
    <w:rsid w:val="00CE2EE5"/>
    <w:rsid w:val="00CE5FE8"/>
    <w:rsid w:val="00D87F56"/>
    <w:rsid w:val="00D910CA"/>
    <w:rsid w:val="00DA4881"/>
    <w:rsid w:val="00DC308F"/>
    <w:rsid w:val="00F1779A"/>
    <w:rsid w:val="00F220E1"/>
    <w:rsid w:val="00F27E63"/>
    <w:rsid w:val="00F33A88"/>
    <w:rsid w:val="00FB2078"/>
    <w:rsid w:val="00FC2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5B243"/>
  <w15:chartTrackingRefBased/>
  <w15:docId w15:val="{7E39E037-F224-4C96-A32F-927B40833B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23B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23B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3B5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23B5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23B5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523B5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523B5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523B5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523B5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23B5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523B5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3B5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23B5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523B5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523B5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523B5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523B5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523B5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523B5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3B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3B5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523B5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523B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23B5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523B5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523B5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23B5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23B5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523B5B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291686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1686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7F4CD9"/>
    <w:rPr>
      <w:color w:val="666666"/>
    </w:rPr>
  </w:style>
  <w:style w:type="character" w:styleId="FollowedHyperlink">
    <w:name w:val="FollowedHyperlink"/>
    <w:basedOn w:val="DefaultParagraphFont"/>
    <w:uiPriority w:val="99"/>
    <w:semiHidden/>
    <w:unhideWhenUsed/>
    <w:rsid w:val="001677A0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kumtor.kg/ru/kantip-zhetkir%D2%AF%D2%AFch%D2%AF-ishkana-boluu-kere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2466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Jyldyz Jenalieva</dc:creator>
  <cp:keywords/>
  <dc:description/>
  <cp:lastModifiedBy>NurbekE Musaev</cp:lastModifiedBy>
  <cp:revision>2</cp:revision>
  <dcterms:created xsi:type="dcterms:W3CDTF">2026-02-05T02:22:00Z</dcterms:created>
  <dcterms:modified xsi:type="dcterms:W3CDTF">2026-02-05T02:22:00Z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2026-01-28T08:07:46Z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eee135b0-0a12-42af-b8aa-1513630b7217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